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Las cabañuelas por quincenas</w:t>
      </w:r>
    </w:p>
    <w:p>
      <w:pPr>
        <w:jc w:val="center"/>
      </w:pPr>
      <w:r>
        <w:rPr>
          <w:b/>
          <w:sz w:val="22"/>
        </w:rPr>
        <w:t>Guía de conocimiento para explicar el método tradicional del 1 al 24 de agosto</w:t>
      </w:r>
    </w:p>
    <w:p>
      <w:r>
        <w:rPr>
          <w:b/>
        </w:rPr>
        <w:t xml:space="preserve">Objetivo del documento. </w:t>
      </w:r>
      <w:r>
        <w:t>Servir como base de conocimiento para una web que explique, de forma sencilla y comprensible, una de las variantes tradicionales de las cabañuelas: la que relaciona los primeros 24 días de agosto con las 24 quincenas comprendidas entre agosto y julio del año siguiente.</w:t>
      </w:r>
    </w:p>
    <w:p>
      <w:r>
        <w:rPr>
          <w:b/>
        </w:rPr>
        <w:t xml:space="preserve">Aviso importante. </w:t>
      </w:r>
      <w:r>
        <w:t>Las cabañuelas forman parte de la tradición popular y no constituyen un método de predicción meteorológica validado científicamente. La web debe presentarlas como tradición, observación y folklore meteorológico, no como una previsión fiable equivalente a la meteorología profesional.</w:t>
      </w:r>
    </w:p>
    <w:p>
      <w:pPr>
        <w:pStyle w:val="Heading1"/>
      </w:pPr>
      <w:r>
        <w:t>1. ¿Qué son las cabañuelas?</w:t>
      </w:r>
    </w:p>
    <w:p>
      <w:r>
        <w:t>Las cabañuelas son una tradición popular utilizada en distintas zonas de España para intentar anticipar cómo podría comportarse el tiempo durante los meses siguientes. Existen varias formas de cogerlas y las reglas pueden cambiar según la localidad, la familia o la persona que las practique.</w:t>
      </w:r>
    </w:p>
    <w:p>
      <w:r>
        <w:t>En el método explicado aquí se observa el tiempo de los primeros 24 días de agosto. Cada día representa una quincena concreta del ciclo anual.</w:t>
      </w:r>
    </w:p>
    <w:p>
      <w:pPr>
        <w:pStyle w:val="Heading1"/>
      </w:pPr>
      <w:r>
        <w:t>2. La idea básica, explicada desde cero</w:t>
      </w:r>
    </w:p>
    <w:p>
      <w:r>
        <w:t>El sistema se puede entender como un recorrido de ida y vuelta:</w:t>
      </w:r>
    </w:p>
    <w:p>
      <w:pPr>
        <w:pStyle w:val="ListBullet"/>
      </w:pPr>
      <w:r>
        <w:t>Del 1 al 12 de agosto se recorren los meses hacia delante, desde agosto hasta julio. Cada día representa la primera quincena de un mes.</w:t>
      </w:r>
    </w:p>
    <w:p>
      <w:pPr>
        <w:pStyle w:val="ListBullet"/>
      </w:pPr>
      <w:r>
        <w:t>Del 13 al 24 de agosto se hace el recorrido de vuelta, desde julio hasta agosto. Cada día representa la segunda quincena de un mes.</w:t>
      </w:r>
    </w:p>
    <w:p>
      <w:r>
        <w:t>Por ejemplo, el 1 de agosto representa la primera quincena de agosto; el 2 de agosto representa la primera quincena de septiembre. Al llegar al 12 de agosto se representa la primera quincena de julio. Después se vuelve hacia atrás: el 13 de agosto representa la segunda quincena de julio y el 24 de agosto representa la segunda quincena de agosto.</w:t>
      </w:r>
    </w:p>
    <w:p>
      <w:pPr>
        <w:pStyle w:val="Heading1"/>
      </w:pPr>
      <w:r>
        <w:t>3. Correspondencia completa de los 24 días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>
              <w:rPr>
                <w:b/>
              </w:rPr>
              <w:t>Día observado</w:t>
            </w:r>
          </w:p>
        </w:tc>
        <w:tc>
          <w:tcPr>
            <w:tcW w:type="dxa" w:w="4986"/>
            <w:vAlign w:val="center"/>
          </w:tcPr>
          <w:p>
            <w:r>
              <w:rPr>
                <w:b/>
              </w:rPr>
              <w:t>Periodo que representa</w:t>
            </w:r>
          </w:p>
        </w:tc>
      </w:tr>
      <w:tr>
        <w:tc>
          <w:tcPr>
            <w:tcW w:type="dxa" w:w="4986"/>
          </w:tcPr>
          <w:p>
            <w:r>
              <w:t>1 de agosto</w:t>
            </w:r>
          </w:p>
        </w:tc>
        <w:tc>
          <w:tcPr>
            <w:tcW w:type="dxa" w:w="4986"/>
          </w:tcPr>
          <w:p>
            <w:r>
              <w:t>1.ª quincena de agosto</w:t>
            </w:r>
          </w:p>
        </w:tc>
      </w:tr>
      <w:tr>
        <w:tc>
          <w:tcPr>
            <w:tcW w:type="dxa" w:w="4986"/>
          </w:tcPr>
          <w:p>
            <w:r>
              <w:t>2 de agosto</w:t>
            </w:r>
          </w:p>
        </w:tc>
        <w:tc>
          <w:tcPr>
            <w:tcW w:type="dxa" w:w="4986"/>
          </w:tcPr>
          <w:p>
            <w:r>
              <w:t>1.ª quincena de septiembre</w:t>
            </w:r>
          </w:p>
        </w:tc>
      </w:tr>
      <w:tr>
        <w:tc>
          <w:tcPr>
            <w:tcW w:type="dxa" w:w="4986"/>
          </w:tcPr>
          <w:p>
            <w:r>
              <w:t>3 de agosto</w:t>
            </w:r>
          </w:p>
        </w:tc>
        <w:tc>
          <w:tcPr>
            <w:tcW w:type="dxa" w:w="4986"/>
          </w:tcPr>
          <w:p>
            <w:r>
              <w:t>1.ª quincena de octubre</w:t>
            </w:r>
          </w:p>
        </w:tc>
      </w:tr>
      <w:tr>
        <w:tc>
          <w:tcPr>
            <w:tcW w:type="dxa" w:w="4986"/>
          </w:tcPr>
          <w:p>
            <w:r>
              <w:t>4 de agosto</w:t>
            </w:r>
          </w:p>
        </w:tc>
        <w:tc>
          <w:tcPr>
            <w:tcW w:type="dxa" w:w="4986"/>
          </w:tcPr>
          <w:p>
            <w:r>
              <w:t>1.ª quincena de noviembre</w:t>
            </w:r>
          </w:p>
        </w:tc>
      </w:tr>
      <w:tr>
        <w:tc>
          <w:tcPr>
            <w:tcW w:type="dxa" w:w="4986"/>
          </w:tcPr>
          <w:p>
            <w:r>
              <w:t>5 de agosto</w:t>
            </w:r>
          </w:p>
        </w:tc>
        <w:tc>
          <w:tcPr>
            <w:tcW w:type="dxa" w:w="4986"/>
          </w:tcPr>
          <w:p>
            <w:r>
              <w:t>1.ª quincena de diciembre</w:t>
            </w:r>
          </w:p>
        </w:tc>
      </w:tr>
      <w:tr>
        <w:tc>
          <w:tcPr>
            <w:tcW w:type="dxa" w:w="4986"/>
          </w:tcPr>
          <w:p>
            <w:r>
              <w:t>6 de agosto</w:t>
            </w:r>
          </w:p>
        </w:tc>
        <w:tc>
          <w:tcPr>
            <w:tcW w:type="dxa" w:w="4986"/>
          </w:tcPr>
          <w:p>
            <w:r>
              <w:t>1.ª quincena de enero</w:t>
            </w:r>
          </w:p>
        </w:tc>
      </w:tr>
      <w:tr>
        <w:tc>
          <w:tcPr>
            <w:tcW w:type="dxa" w:w="4986"/>
          </w:tcPr>
          <w:p>
            <w:r>
              <w:t>7 de agosto</w:t>
            </w:r>
          </w:p>
        </w:tc>
        <w:tc>
          <w:tcPr>
            <w:tcW w:type="dxa" w:w="4986"/>
          </w:tcPr>
          <w:p>
            <w:r>
              <w:t>1.ª quincena de febrero</w:t>
            </w:r>
          </w:p>
        </w:tc>
      </w:tr>
      <w:tr>
        <w:tc>
          <w:tcPr>
            <w:tcW w:type="dxa" w:w="4986"/>
          </w:tcPr>
          <w:p>
            <w:r>
              <w:t>8 de agosto</w:t>
            </w:r>
          </w:p>
        </w:tc>
        <w:tc>
          <w:tcPr>
            <w:tcW w:type="dxa" w:w="4986"/>
          </w:tcPr>
          <w:p>
            <w:r>
              <w:t>1.ª quincena de marzo</w:t>
            </w:r>
          </w:p>
        </w:tc>
      </w:tr>
      <w:tr>
        <w:tc>
          <w:tcPr>
            <w:tcW w:type="dxa" w:w="4986"/>
          </w:tcPr>
          <w:p>
            <w:r>
              <w:t>9 de agosto</w:t>
            </w:r>
          </w:p>
        </w:tc>
        <w:tc>
          <w:tcPr>
            <w:tcW w:type="dxa" w:w="4986"/>
          </w:tcPr>
          <w:p>
            <w:r>
              <w:t>1.ª quincena de abril</w:t>
            </w:r>
          </w:p>
        </w:tc>
      </w:tr>
      <w:tr>
        <w:tc>
          <w:tcPr>
            <w:tcW w:type="dxa" w:w="4986"/>
          </w:tcPr>
          <w:p>
            <w:r>
              <w:t>10 de agosto</w:t>
            </w:r>
          </w:p>
        </w:tc>
        <w:tc>
          <w:tcPr>
            <w:tcW w:type="dxa" w:w="4986"/>
          </w:tcPr>
          <w:p>
            <w:r>
              <w:t>1.ª quincena de mayo</w:t>
            </w:r>
          </w:p>
        </w:tc>
      </w:tr>
      <w:tr>
        <w:tc>
          <w:tcPr>
            <w:tcW w:type="dxa" w:w="4986"/>
          </w:tcPr>
          <w:p>
            <w:r>
              <w:t>11 de agosto</w:t>
            </w:r>
          </w:p>
        </w:tc>
        <w:tc>
          <w:tcPr>
            <w:tcW w:type="dxa" w:w="4986"/>
          </w:tcPr>
          <w:p>
            <w:r>
              <w:t>1.ª quincena de junio</w:t>
            </w:r>
          </w:p>
        </w:tc>
      </w:tr>
      <w:tr>
        <w:tc>
          <w:tcPr>
            <w:tcW w:type="dxa" w:w="4986"/>
          </w:tcPr>
          <w:p>
            <w:r>
              <w:t>12 de agosto</w:t>
            </w:r>
          </w:p>
        </w:tc>
        <w:tc>
          <w:tcPr>
            <w:tcW w:type="dxa" w:w="4986"/>
          </w:tcPr>
          <w:p>
            <w:r>
              <w:t>1.ª quincena de julio</w:t>
            </w:r>
          </w:p>
        </w:tc>
      </w:tr>
      <w:tr>
        <w:tc>
          <w:tcPr>
            <w:tcW w:type="dxa" w:w="4986"/>
          </w:tcPr>
          <w:p>
            <w:r>
              <w:t>13 de agosto</w:t>
            </w:r>
          </w:p>
        </w:tc>
        <w:tc>
          <w:tcPr>
            <w:tcW w:type="dxa" w:w="4986"/>
          </w:tcPr>
          <w:p>
            <w:r>
              <w:t>2.ª quincena de julio</w:t>
            </w:r>
          </w:p>
        </w:tc>
      </w:tr>
      <w:tr>
        <w:tc>
          <w:tcPr>
            <w:tcW w:type="dxa" w:w="4986"/>
          </w:tcPr>
          <w:p>
            <w:r>
              <w:t>14 de agosto</w:t>
            </w:r>
          </w:p>
        </w:tc>
        <w:tc>
          <w:tcPr>
            <w:tcW w:type="dxa" w:w="4986"/>
          </w:tcPr>
          <w:p>
            <w:r>
              <w:t>2.ª quincena de junio</w:t>
            </w:r>
          </w:p>
        </w:tc>
      </w:tr>
      <w:tr>
        <w:tc>
          <w:tcPr>
            <w:tcW w:type="dxa" w:w="4986"/>
          </w:tcPr>
          <w:p>
            <w:r>
              <w:t>15 de agosto</w:t>
            </w:r>
          </w:p>
        </w:tc>
        <w:tc>
          <w:tcPr>
            <w:tcW w:type="dxa" w:w="4986"/>
          </w:tcPr>
          <w:p>
            <w:r>
              <w:t>2.ª quincena de mayo</w:t>
            </w:r>
          </w:p>
        </w:tc>
      </w:tr>
      <w:tr>
        <w:tc>
          <w:tcPr>
            <w:tcW w:type="dxa" w:w="4986"/>
          </w:tcPr>
          <w:p>
            <w:r>
              <w:t>16 de agosto</w:t>
            </w:r>
          </w:p>
        </w:tc>
        <w:tc>
          <w:tcPr>
            <w:tcW w:type="dxa" w:w="4986"/>
          </w:tcPr>
          <w:p>
            <w:r>
              <w:t>2.ª quincena de abril</w:t>
            </w:r>
          </w:p>
        </w:tc>
      </w:tr>
      <w:tr>
        <w:tc>
          <w:tcPr>
            <w:tcW w:type="dxa" w:w="4986"/>
          </w:tcPr>
          <w:p>
            <w:r>
              <w:t>17 de agosto</w:t>
            </w:r>
          </w:p>
        </w:tc>
        <w:tc>
          <w:tcPr>
            <w:tcW w:type="dxa" w:w="4986"/>
          </w:tcPr>
          <w:p>
            <w:r>
              <w:t>2.ª quincena de marzo</w:t>
            </w:r>
          </w:p>
        </w:tc>
      </w:tr>
      <w:tr>
        <w:tc>
          <w:tcPr>
            <w:tcW w:type="dxa" w:w="4986"/>
          </w:tcPr>
          <w:p>
            <w:r>
              <w:t>18 de agosto</w:t>
            </w:r>
          </w:p>
        </w:tc>
        <w:tc>
          <w:tcPr>
            <w:tcW w:type="dxa" w:w="4986"/>
          </w:tcPr>
          <w:p>
            <w:r>
              <w:t>2.ª quincena de febrero</w:t>
            </w:r>
          </w:p>
        </w:tc>
      </w:tr>
      <w:tr>
        <w:tc>
          <w:tcPr>
            <w:tcW w:type="dxa" w:w="4986"/>
          </w:tcPr>
          <w:p>
            <w:r>
              <w:t>19 de agosto</w:t>
            </w:r>
          </w:p>
        </w:tc>
        <w:tc>
          <w:tcPr>
            <w:tcW w:type="dxa" w:w="4986"/>
          </w:tcPr>
          <w:p>
            <w:r>
              <w:t>2.ª quincena de enero</w:t>
            </w:r>
          </w:p>
        </w:tc>
      </w:tr>
      <w:tr>
        <w:tc>
          <w:tcPr>
            <w:tcW w:type="dxa" w:w="4986"/>
          </w:tcPr>
          <w:p>
            <w:r>
              <w:t>20 de agosto</w:t>
            </w:r>
          </w:p>
        </w:tc>
        <w:tc>
          <w:tcPr>
            <w:tcW w:type="dxa" w:w="4986"/>
          </w:tcPr>
          <w:p>
            <w:r>
              <w:t>2.ª quincena de diciembre</w:t>
            </w:r>
          </w:p>
        </w:tc>
      </w:tr>
      <w:tr>
        <w:tc>
          <w:tcPr>
            <w:tcW w:type="dxa" w:w="4986"/>
          </w:tcPr>
          <w:p>
            <w:r>
              <w:t>21 de agosto</w:t>
            </w:r>
          </w:p>
        </w:tc>
        <w:tc>
          <w:tcPr>
            <w:tcW w:type="dxa" w:w="4986"/>
          </w:tcPr>
          <w:p>
            <w:r>
              <w:t>2.ª quincena de noviembre</w:t>
            </w:r>
          </w:p>
        </w:tc>
      </w:tr>
      <w:tr>
        <w:tc>
          <w:tcPr>
            <w:tcW w:type="dxa" w:w="4986"/>
          </w:tcPr>
          <w:p>
            <w:r>
              <w:t>22 de agosto</w:t>
            </w:r>
          </w:p>
        </w:tc>
        <w:tc>
          <w:tcPr>
            <w:tcW w:type="dxa" w:w="4986"/>
          </w:tcPr>
          <w:p>
            <w:r>
              <w:t>2.ª quincena de octubre</w:t>
            </w:r>
          </w:p>
        </w:tc>
      </w:tr>
      <w:tr>
        <w:tc>
          <w:tcPr>
            <w:tcW w:type="dxa" w:w="4986"/>
          </w:tcPr>
          <w:p>
            <w:r>
              <w:t>23 de agosto</w:t>
            </w:r>
          </w:p>
        </w:tc>
        <w:tc>
          <w:tcPr>
            <w:tcW w:type="dxa" w:w="4986"/>
          </w:tcPr>
          <w:p>
            <w:r>
              <w:t>2.ª quincena de septiembre</w:t>
            </w:r>
          </w:p>
        </w:tc>
      </w:tr>
      <w:tr>
        <w:tc>
          <w:tcPr>
            <w:tcW w:type="dxa" w:w="4986"/>
          </w:tcPr>
          <w:p>
            <w:r>
              <w:t>24 de agosto</w:t>
            </w:r>
          </w:p>
        </w:tc>
        <w:tc>
          <w:tcPr>
            <w:tcW w:type="dxa" w:w="4986"/>
          </w:tcPr>
          <w:p>
            <w:r>
              <w:t>2.ª quincena de agosto</w:t>
            </w:r>
          </w:p>
        </w:tc>
      </w:tr>
    </w:tbl>
    <w:p>
      <w:pPr>
        <w:pStyle w:val="Heading1"/>
      </w:pPr>
      <w:r>
        <w:t>4. ¿Qué hay que observar cada día?</w:t>
      </w:r>
    </w:p>
    <w:p>
      <w:r>
        <w:t>La persona que coge las cabañuelas debe observar cómo se comporta el tiempo durante el día y anotar los cambios más relevantes. No se trata únicamente de comprobar si llueve o no.</w:t>
      </w:r>
    </w:p>
    <w:p>
      <w:pPr>
        <w:pStyle w:val="ListBullet"/>
      </w:pPr>
      <w:r>
        <w:rPr>
          <w:b/>
        </w:rPr>
        <w:t xml:space="preserve">Estado del cielo: </w:t>
      </w:r>
      <w:r>
        <w:t>despejado, intervalos nubosos, cubierto, aparición o desaparición de nubes.</w:t>
      </w:r>
    </w:p>
    <w:p>
      <w:pPr>
        <w:pStyle w:val="ListBullet"/>
      </w:pPr>
      <w:r>
        <w:rPr>
          <w:b/>
        </w:rPr>
        <w:t xml:space="preserve">Temperatura: </w:t>
      </w:r>
      <w:r>
        <w:t>sensación de calor, descenso o subida respecto a días anteriores, noches frescas, máximas intensas.</w:t>
      </w:r>
    </w:p>
    <w:p>
      <w:pPr>
        <w:pStyle w:val="ListBullet"/>
      </w:pPr>
      <w:r>
        <w:rPr>
          <w:b/>
        </w:rPr>
        <w:t xml:space="preserve">Viento: </w:t>
      </w:r>
      <w:r>
        <w:t>si aparece o desaparece, su intensidad y, si se conoce, su dirección.</w:t>
      </w:r>
    </w:p>
    <w:p>
      <w:pPr>
        <w:pStyle w:val="ListBullet"/>
      </w:pPr>
      <w:r>
        <w:rPr>
          <w:b/>
        </w:rPr>
        <w:t xml:space="preserve">Humedad: </w:t>
      </w:r>
      <w:r>
        <w:t>ambiente seco o húmedo, bochorno, sensación de humedad elevada.</w:t>
      </w:r>
    </w:p>
    <w:p>
      <w:pPr>
        <w:pStyle w:val="ListBullet"/>
      </w:pPr>
      <w:r>
        <w:rPr>
          <w:b/>
        </w:rPr>
        <w:t xml:space="preserve">Lluvia: </w:t>
      </w:r>
      <w:r>
        <w:t>llovizna, chubasco, lluvia continuada o ausencia total de precipitación.</w:t>
      </w:r>
    </w:p>
    <w:p>
      <w:pPr>
        <w:pStyle w:val="ListBullet"/>
      </w:pPr>
      <w:r>
        <w:rPr>
          <w:b/>
        </w:rPr>
        <w:t xml:space="preserve">Tormentas: </w:t>
      </w:r>
      <w:r>
        <w:t>aparición de tormenta, truenos, relámpagos o desarrollo de nubes de tormenta.</w:t>
      </w:r>
    </w:p>
    <w:p>
      <w:pPr>
        <w:pStyle w:val="ListBullet"/>
      </w:pPr>
      <w:r>
        <w:rPr>
          <w:b/>
        </w:rPr>
        <w:t xml:space="preserve">Niebla, rocío y nubes bajas: </w:t>
      </w:r>
      <w:r>
        <w:t>especialmente durante las primeras horas del día.</w:t>
      </w:r>
    </w:p>
    <w:p>
      <w:pPr>
        <w:pStyle w:val="ListBullet"/>
      </w:pPr>
      <w:r>
        <w:rPr>
          <w:b/>
        </w:rPr>
        <w:t xml:space="preserve">Cambios a lo largo del día: </w:t>
      </w:r>
      <w:r>
        <w:t>diferencias entre mañana, mediodía, tarde y noche.</w:t>
      </w:r>
    </w:p>
    <w:p>
      <w:pPr>
        <w:pStyle w:val="Heading1"/>
      </w:pPr>
      <w:r>
        <w:t>5. Cómo apuntarlas de forma sencilla</w:t>
      </w:r>
    </w:p>
    <w:p>
      <w:r>
        <w:t>Para una persona que empieza, es suficiente con realizar entre tres y cuatro anotaciones al día. Una ficha sencilla puede tener este formato: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Momento</w:t>
            </w:r>
          </w:p>
        </w:tc>
        <w:tc>
          <w:tcPr>
            <w:tcW w:type="dxa" w:w="4986"/>
          </w:tcPr>
          <w:p>
            <w:r>
              <w:rPr>
                <w:b/>
              </w:rPr>
              <w:t>Qué anotar</w:t>
            </w:r>
          </w:p>
        </w:tc>
      </w:tr>
      <w:tr>
        <w:tc>
          <w:tcPr>
            <w:tcW w:type="dxa" w:w="4986"/>
          </w:tcPr>
          <w:p>
            <w:r>
              <w:t>Mañana</w:t>
            </w:r>
          </w:p>
        </w:tc>
        <w:tc>
          <w:tcPr>
            <w:tcW w:type="dxa" w:w="4986"/>
          </w:tcPr>
          <w:p>
            <w:r>
              <w:t>Temperatura, cielo, humedad, rocío o niebla y viento.</w:t>
            </w:r>
          </w:p>
        </w:tc>
      </w:tr>
      <w:tr>
        <w:tc>
          <w:tcPr>
            <w:tcW w:type="dxa" w:w="4986"/>
          </w:tcPr>
          <w:p>
            <w:r>
              <w:t>Mediodía</w:t>
            </w:r>
          </w:p>
        </w:tc>
        <w:tc>
          <w:tcPr>
            <w:tcW w:type="dxa" w:w="4986"/>
          </w:tcPr>
          <w:p>
            <w:r>
              <w:t>Calor, nubosidad, viento y cambios respecto a la mañana.</w:t>
            </w:r>
          </w:p>
        </w:tc>
      </w:tr>
      <w:tr>
        <w:tc>
          <w:tcPr>
            <w:tcW w:type="dxa" w:w="4986"/>
          </w:tcPr>
          <w:p>
            <w:r>
              <w:t>Tarde</w:t>
            </w:r>
          </w:p>
        </w:tc>
        <w:tc>
          <w:tcPr>
            <w:tcW w:type="dxa" w:w="4986"/>
          </w:tcPr>
          <w:p>
            <w:r>
              <w:t>Nubes, tormentas, lluvia, cambios de viento o descenso de temperatura.</w:t>
            </w:r>
          </w:p>
        </w:tc>
      </w:tr>
      <w:tr>
        <w:tc>
          <w:tcPr>
            <w:tcW w:type="dxa" w:w="4986"/>
          </w:tcPr>
          <w:p>
            <w:r>
              <w:t>Noche</w:t>
            </w:r>
          </w:p>
        </w:tc>
        <w:tc>
          <w:tcPr>
            <w:tcW w:type="dxa" w:w="4986"/>
          </w:tcPr>
          <w:p>
            <w:r>
              <w:t>Temperatura, viento, humedad y estado general del cielo.</w:t>
            </w:r>
          </w:p>
        </w:tc>
      </w:tr>
    </w:tbl>
    <w:p>
      <w:r>
        <w:t>No es necesario utilizar aparatos meteorológicos para seguir la tradición, aunque una web puede permitir añadir datos reales de temperatura, viento, humedad o precipitación para enriquecer el registro.</w:t>
      </w:r>
    </w:p>
    <w:p>
      <w:pPr>
        <w:pStyle w:val="Heading1"/>
      </w:pPr>
      <w:r>
        <w:t>6. Ejemplo práctico</w:t>
      </w:r>
    </w:p>
    <w:p>
      <w:r>
        <w:t>Supongamos que estamos observando el 3 de agosto. Según este método, ese día representa la primera quincena de octubre.</w:t>
      </w:r>
    </w:p>
    <w:p>
      <w:r>
        <w:rPr>
          <w:b/>
        </w:rPr>
        <w:t>Anotación del 3 de agosto:</w:t>
      </w:r>
    </w:p>
    <w:p>
      <w:pPr>
        <w:pStyle w:val="ListBullet"/>
      </w:pPr>
      <w:r>
        <w:t>Mañana despejada y relativamente fresca.</w:t>
      </w:r>
    </w:p>
    <w:p>
      <w:pPr>
        <w:pStyle w:val="ListBullet"/>
      </w:pPr>
      <w:r>
        <w:t>A mediodía aumenta el calor.</w:t>
      </w:r>
    </w:p>
    <w:p>
      <w:pPr>
        <w:pStyle w:val="ListBullet"/>
      </w:pPr>
      <w:r>
        <w:t>Por la tarde aparecen nubes y viento.</w:t>
      </w:r>
    </w:p>
    <w:p>
      <w:pPr>
        <w:pStyle w:val="ListBullet"/>
      </w:pPr>
      <w:r>
        <w:t>Al final del día cae un pequeño chubasco.</w:t>
      </w:r>
    </w:p>
    <w:p>
      <w:r>
        <w:t>La interpretación tradicional sería que la primera mitad de octubre podría presentar un tiempo variable o inestable: momentos estables, cambios de viento, aparición de nubes y alguna posibilidad de lluvia. Esta interpretación es orientativa y pertenece a la tradición de las cabañuelas.</w:t>
      </w:r>
    </w:p>
    <w:p>
      <w:pPr>
        <w:pStyle w:val="Heading1"/>
      </w:pPr>
      <w:r>
        <w:t>7. Otro ejemplo: interpretar dos quincenas del mismo mes</w:t>
      </w:r>
    </w:p>
    <w:p>
      <w:r>
        <w:t>Para conocer, según esta tradición, el comportamiento de octubre hay que mirar dos días diferentes:</w:t>
      </w:r>
    </w:p>
    <w:p>
      <w:pPr>
        <w:pStyle w:val="ListBullet"/>
      </w:pPr>
      <w:r>
        <w:t>3 de agosto -&gt; primera quincena de octubre.</w:t>
      </w:r>
    </w:p>
    <w:p>
      <w:pPr>
        <w:pStyle w:val="ListBullet"/>
      </w:pPr>
      <w:r>
        <w:t>22 de agosto -&gt; segunda quincena de octubre.</w:t>
      </w:r>
    </w:p>
    <w:p>
      <w:r>
        <w:t>Esto permite que un mismo mes tenga dos tendencias diferentes. Por ejemplo, la primera quincena podría interpretarse como más inestable y la segunda como seca y estable.</w:t>
      </w:r>
    </w:p>
    <w:p>
      <w:pPr>
        <w:pStyle w:val="Heading1"/>
      </w:pPr>
      <w:r>
        <w:t>8. Regla rápida para recordar el método</w:t>
      </w:r>
    </w:p>
    <w:p>
      <w:r>
        <w:rPr>
          <w:b/>
        </w:rPr>
        <w:t xml:space="preserve">IDA: </w:t>
      </w:r>
      <w:r>
        <w:t>1-12 de agosto = primeras quincenas, de agosto a julio.</w:t>
      </w:r>
    </w:p>
    <w:p>
      <w:r>
        <w:rPr>
          <w:b/>
        </w:rPr>
        <w:t xml:space="preserve">VUELTA: </w:t>
      </w:r>
      <w:r>
        <w:t>13-24 de agosto = segundas quincenas, de julio a agosto.</w:t>
      </w:r>
    </w:p>
    <w:p>
      <w:pPr>
        <w:pStyle w:val="Heading1"/>
      </w:pPr>
      <w:r>
        <w:t>9. Propuesta de funcionamiento para una web</w:t>
      </w:r>
    </w:p>
    <w:p>
      <w:r>
        <w:t>Una web basada en este conocimiento puede guiar al usuario día a día y transformar sus observaciones en un calendario anual de cabañuelas. Un flujo sencillo sería:</w:t>
      </w:r>
    </w:p>
    <w:p>
      <w:pPr>
        <w:pStyle w:val="ListNumber"/>
      </w:pPr>
      <w:r>
        <w:t>El usuario selecciona o confirma su localidad.</w:t>
      </w:r>
    </w:p>
    <w:p>
      <w:pPr>
        <w:pStyle w:val="ListNumber"/>
      </w:pPr>
      <w:r>
        <w:t>Entre el 1 y el 24 de agosto introduce las observaciones de cada día.</w:t>
      </w:r>
    </w:p>
    <w:p>
      <w:pPr>
        <w:pStyle w:val="ListNumber"/>
      </w:pPr>
      <w:r>
        <w:t>La aplicación asigna automáticamente cada fecha a su quincena correspondiente.</w:t>
      </w:r>
    </w:p>
    <w:p>
      <w:pPr>
        <w:pStyle w:val="ListNumber"/>
      </w:pPr>
      <w:r>
        <w:t>El usuario puede registrar cielo, temperatura, viento, humedad, lluvia, tormentas y comentarios.</w:t>
      </w:r>
    </w:p>
    <w:p>
      <w:pPr>
        <w:pStyle w:val="ListNumber"/>
      </w:pPr>
      <w:r>
        <w:t>La aplicación genera una interpretación resumida para cada quincena.</w:t>
      </w:r>
    </w:p>
    <w:p>
      <w:pPr>
        <w:pStyle w:val="ListNumber"/>
      </w:pPr>
      <w:r>
        <w:t>Finalmente se muestra un calendario desde agosto hasta julio con las dos quincenas de cada mes.</w:t>
      </w:r>
    </w:p>
    <w:p>
      <w:pPr>
        <w:pStyle w:val="ListNumber"/>
      </w:pPr>
      <w:r>
        <w:t>Si se desea, la web puede guardar posteriormente el tiempo real ocurrido para comparar tradición frente a resultados reales.</w:t>
      </w:r>
    </w:p>
    <w:p>
      <w:pPr>
        <w:pStyle w:val="Heading1"/>
      </w:pPr>
      <w:r>
        <w:t>10. Campos recomendados para la ficha diaria de la web</w:t>
      </w:r>
    </w:p>
    <w:p>
      <w:pPr>
        <w:pStyle w:val="ListBullet"/>
      </w:pPr>
      <w:r>
        <w:t>Fecha</w:t>
      </w:r>
    </w:p>
    <w:p>
      <w:pPr>
        <w:pStyle w:val="ListBullet"/>
      </w:pPr>
      <w:r>
        <w:t>Quincena representada (calculada automáticamente)</w:t>
      </w:r>
    </w:p>
    <w:p>
      <w:pPr>
        <w:pStyle w:val="ListBullet"/>
      </w:pPr>
      <w:r>
        <w:t>Localidad</w:t>
      </w:r>
    </w:p>
    <w:p>
      <w:pPr>
        <w:pStyle w:val="ListBullet"/>
      </w:pPr>
      <w:r>
        <w:t>Estado del cielo</w:t>
      </w:r>
    </w:p>
    <w:p>
      <w:pPr>
        <w:pStyle w:val="ListBullet"/>
      </w:pPr>
      <w:r>
        <w:t>Temperatura o sensación térmica</w:t>
      </w:r>
    </w:p>
    <w:p>
      <w:pPr>
        <w:pStyle w:val="ListBullet"/>
      </w:pPr>
      <w:r>
        <w:t>Viento: intensidad y dirección</w:t>
      </w:r>
    </w:p>
    <w:p>
      <w:pPr>
        <w:pStyle w:val="ListBullet"/>
      </w:pPr>
      <w:r>
        <w:t>Humedad</w:t>
      </w:r>
    </w:p>
    <w:p>
      <w:pPr>
        <w:pStyle w:val="ListBullet"/>
      </w:pPr>
      <w:r>
        <w:t>Lluvia</w:t>
      </w:r>
    </w:p>
    <w:p>
      <w:pPr>
        <w:pStyle w:val="ListBullet"/>
      </w:pPr>
      <w:r>
        <w:t>Tormenta</w:t>
      </w:r>
    </w:p>
    <w:p>
      <w:pPr>
        <w:pStyle w:val="ListBullet"/>
      </w:pPr>
      <w:r>
        <w:t>Niebla o rocío</w:t>
      </w:r>
    </w:p>
    <w:p>
      <w:pPr>
        <w:pStyle w:val="ListBullet"/>
      </w:pPr>
      <w:r>
        <w:t>Observaciones de la mañana</w:t>
      </w:r>
    </w:p>
    <w:p>
      <w:pPr>
        <w:pStyle w:val="ListBullet"/>
      </w:pPr>
      <w:r>
        <w:t>Observaciones de la tarde</w:t>
      </w:r>
    </w:p>
    <w:p>
      <w:pPr>
        <w:pStyle w:val="ListBullet"/>
      </w:pPr>
      <w:r>
        <w:t>Observaciones de la noche</w:t>
      </w:r>
    </w:p>
    <w:p>
      <w:pPr>
        <w:pStyle w:val="ListBullet"/>
      </w:pPr>
      <w:r>
        <w:t>Comentario libre</w:t>
      </w:r>
    </w:p>
    <w:p>
      <w:pPr>
        <w:pStyle w:val="ListBullet"/>
      </w:pPr>
      <w:r>
        <w:t>Interpretación tradicional resultante</w:t>
      </w:r>
    </w:p>
    <w:p>
      <w:pPr>
        <w:pStyle w:val="Heading1"/>
      </w:pPr>
      <w:r>
        <w:t>11. Criterios para redactar las interpretaciones</w:t>
      </w:r>
    </w:p>
    <w:p>
      <w:r>
        <w:t>Las interpretaciones deben utilizar un lenguaje prudente. Es preferible hablar de tendencia tradicional en lugar de afirmar que el tiempo ocurrirá de una determinada manera.</w:t>
      </w:r>
    </w:p>
    <w:p>
      <w:pPr>
        <w:pStyle w:val="ListBullet"/>
      </w:pPr>
      <w:r>
        <w:t xml:space="preserve">Incorrecto: "Del 1 al 15 de octubre lloverá." </w:t>
      </w:r>
      <w:r>
        <w:rPr>
          <w:b/>
        </w:rPr>
        <w:t>Mejor: "Según las cabañuelas, la primera quincena de octubre presenta señales de mayor inestabilidad y posibilidad de lluvia."</w:t>
      </w:r>
    </w:p>
    <w:p>
      <w:pPr>
        <w:pStyle w:val="ListBullet"/>
      </w:pPr>
      <w:r>
        <w:t xml:space="preserve">Incorrecto: "Febrero será muy frío." </w:t>
      </w:r>
      <w:r>
        <w:rPr>
          <w:b/>
        </w:rPr>
        <w:t>Mejor: "La observación asociada a la primera quincena de febrero muestra una tendencia tradicional hacia temperaturas más frescas."</w:t>
      </w:r>
    </w:p>
    <w:p>
      <w:pPr>
        <w:pStyle w:val="Heading1"/>
      </w:pPr>
      <w:r>
        <w:t>12. Limitaciones que la web debe explicar</w:t>
      </w:r>
    </w:p>
    <w:p>
      <w:pPr>
        <w:pStyle w:val="ListBullet"/>
      </w:pPr>
      <w:r>
        <w:t>Las cabañuelas no son un método científico de predicción meteorológica.</w:t>
      </w:r>
    </w:p>
    <w:p>
      <w:pPr>
        <w:pStyle w:val="ListBullet"/>
      </w:pPr>
      <w:r>
        <w:t>Existen diferentes versiones y correspondencias según la región.</w:t>
      </w:r>
    </w:p>
    <w:p>
      <w:pPr>
        <w:pStyle w:val="ListBullet"/>
      </w:pPr>
      <w:r>
        <w:t>La interpretación depende en parte de la persona que realiza las observaciones.</w:t>
      </w:r>
    </w:p>
    <w:p>
      <w:pPr>
        <w:pStyle w:val="ListBullet"/>
      </w:pPr>
      <w:r>
        <w:t>No deben utilizarse para tomar decisiones de seguridad relacionadas con tormentas, incendios, inundaciones, agricultura de riesgo u otras situaciones que requieran previsiones meteorológicas oficiales.</w:t>
      </w:r>
    </w:p>
    <w:p>
      <w:pPr>
        <w:pStyle w:val="ListBullet"/>
      </w:pPr>
      <w:r>
        <w:t>Para información meteorológica fiable y avisos se deben consultar los servicios meteorológicos oficiales.</w:t>
      </w:r>
    </w:p>
    <w:p>
      <w:pPr>
        <w:pStyle w:val="Heading1"/>
      </w:pPr>
      <w:r>
        <w:t>13. Resumen para mostrar al usuario</w:t>
      </w:r>
    </w:p>
    <w:p>
      <w:r>
        <w:t>En esta variante de las cabañuelas, los primeros 24 días de agosto representan las 24 quincenas del año. Del 1 al 12 se observan las primeras quincenas, avanzando de agosto a julio. Del 13 al 24 se observan las segundas quincenas, regresando desde julio hasta agosto. Cada día se anotan el cielo, la temperatura, el viento, la humedad, las lluvias y los cambios producidos a lo largo de la jornada. Después, esas observaciones se interpretan tradicionalmente como una posible tendencia para la quincena asociada.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Documento base de conocimiento - Cabañuelas por quincenas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